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286D8" w14:textId="77777777" w:rsidR="007D3397" w:rsidRPr="00C01B48" w:rsidRDefault="007D3397" w:rsidP="00DC07D3">
      <w:pPr>
        <w:pStyle w:val="paragraph"/>
        <w:spacing w:before="0" w:beforeAutospacing="0" w:after="0" w:afterAutospacing="0"/>
        <w:ind w:left="390" w:right="66"/>
        <w:jc w:val="center"/>
        <w:textAlignment w:val="baseline"/>
        <w:rPr>
          <w:rStyle w:val="normaltextrun"/>
          <w:rFonts w:ascii="Arial" w:hAnsi="Arial" w:cs="Arial"/>
          <w:b/>
          <w:bCs/>
          <w:sz w:val="40"/>
          <w:szCs w:val="40"/>
          <w:lang w:val="en-GB"/>
        </w:rPr>
      </w:pPr>
    </w:p>
    <w:p w14:paraId="28CBF718" w14:textId="77777777" w:rsidR="007D3397" w:rsidRPr="00C01B48" w:rsidRDefault="007D3397" w:rsidP="00DC07D3">
      <w:pPr>
        <w:pStyle w:val="paragraph"/>
        <w:spacing w:before="0" w:beforeAutospacing="0" w:after="0" w:afterAutospacing="0"/>
        <w:ind w:left="390" w:right="390"/>
        <w:jc w:val="right"/>
        <w:textAlignment w:val="baseline"/>
        <w:rPr>
          <w:rStyle w:val="normaltextrun"/>
          <w:rFonts w:ascii="Arial" w:hAnsi="Arial" w:cs="Arial"/>
          <w:b/>
          <w:bCs/>
          <w:sz w:val="22"/>
          <w:szCs w:val="22"/>
          <w:lang w:val="en-GB"/>
        </w:rPr>
      </w:pPr>
      <w:r w:rsidRPr="00C01B48">
        <w:rPr>
          <w:rStyle w:val="normaltextrun"/>
          <w:rFonts w:ascii="Arial" w:hAnsi="Arial" w:cs="Arial"/>
          <w:b/>
          <w:bCs/>
          <w:sz w:val="22"/>
          <w:szCs w:val="22"/>
          <w:lang w:val="en-GB"/>
        </w:rPr>
        <w:t>Form 2</w:t>
      </w:r>
    </w:p>
    <w:p w14:paraId="33D3197A" w14:textId="77777777" w:rsidR="007D3397" w:rsidRPr="00C01B48" w:rsidRDefault="007D3397" w:rsidP="00DC07D3">
      <w:pPr>
        <w:pStyle w:val="paragraph"/>
        <w:spacing w:before="0" w:beforeAutospacing="0" w:after="0" w:afterAutospacing="0"/>
        <w:ind w:left="390" w:right="390"/>
        <w:jc w:val="center"/>
        <w:textAlignment w:val="baseline"/>
        <w:rPr>
          <w:rStyle w:val="normaltextrun"/>
          <w:rFonts w:ascii="Arial" w:hAnsi="Arial" w:cs="Arial"/>
          <w:b/>
          <w:bCs/>
          <w:sz w:val="40"/>
          <w:szCs w:val="40"/>
          <w:lang w:val="en-GB"/>
        </w:rPr>
      </w:pPr>
    </w:p>
    <w:p w14:paraId="44853B48" w14:textId="77777777" w:rsidR="007D3397" w:rsidRPr="00C01B48" w:rsidRDefault="007D3397" w:rsidP="00DC07D3">
      <w:pPr>
        <w:pStyle w:val="paragraph"/>
        <w:spacing w:before="0" w:beforeAutospacing="0" w:after="0" w:afterAutospacing="0"/>
        <w:ind w:left="390" w:right="390"/>
        <w:jc w:val="center"/>
        <w:textAlignment w:val="baseline"/>
        <w:rPr>
          <w:rStyle w:val="eop"/>
          <w:rFonts w:ascii="Arial" w:hAnsi="Arial" w:cs="Arial"/>
          <w:b/>
          <w:bCs/>
          <w:sz w:val="40"/>
          <w:szCs w:val="40"/>
          <w:lang w:val="en-GB"/>
        </w:rPr>
      </w:pPr>
      <w:bookmarkStart w:id="0" w:name="_Hlk137198000"/>
      <w:r w:rsidRPr="00C01B48">
        <w:rPr>
          <w:rStyle w:val="normaltextrun"/>
          <w:rFonts w:ascii="Arial" w:hAnsi="Arial" w:cs="Arial"/>
          <w:b/>
          <w:bCs/>
          <w:sz w:val="40"/>
          <w:szCs w:val="40"/>
          <w:lang w:val="en-GB"/>
        </w:rPr>
        <w:t>FINANCIAL MECHANISM OF THE EUROPEAN ECONOMIC AREA 2014-2021</w:t>
      </w:r>
    </w:p>
    <w:p w14:paraId="46400A74" w14:textId="77777777" w:rsidR="007D3397" w:rsidRPr="00C01B48" w:rsidRDefault="007D3397" w:rsidP="00DC07D3">
      <w:pPr>
        <w:pStyle w:val="paragraph"/>
        <w:spacing w:before="0" w:beforeAutospacing="0" w:after="0" w:afterAutospacing="0"/>
        <w:ind w:left="390" w:right="390"/>
        <w:jc w:val="center"/>
        <w:textAlignment w:val="baseline"/>
        <w:rPr>
          <w:rStyle w:val="eop"/>
          <w:rFonts w:ascii="Arial" w:hAnsi="Arial" w:cs="Arial"/>
          <w:b/>
          <w:bCs/>
          <w:sz w:val="40"/>
          <w:szCs w:val="40"/>
          <w:lang w:val="en-GB"/>
        </w:rPr>
      </w:pPr>
    </w:p>
    <w:p w14:paraId="21DDE10E" w14:textId="7D23BD04" w:rsidR="007D3397" w:rsidRPr="00C01B48" w:rsidRDefault="007D3397" w:rsidP="00DC07D3">
      <w:pPr>
        <w:pStyle w:val="paragraph"/>
        <w:spacing w:before="0" w:beforeAutospacing="0" w:after="0" w:afterAutospacing="0"/>
        <w:ind w:left="390" w:right="390"/>
        <w:jc w:val="center"/>
        <w:textAlignment w:val="baseline"/>
        <w:rPr>
          <w:rStyle w:val="normaltextrun"/>
          <w:rFonts w:ascii="Arial" w:hAnsi="Arial" w:cs="Arial"/>
          <w:b/>
          <w:bCs/>
          <w:sz w:val="40"/>
          <w:szCs w:val="40"/>
          <w:lang w:val="en-GB"/>
        </w:rPr>
      </w:pPr>
      <w:r w:rsidRPr="00C01B48">
        <w:rPr>
          <w:rStyle w:val="normaltextrun"/>
          <w:rFonts w:ascii="Arial" w:hAnsi="Arial" w:cs="Arial"/>
          <w:b/>
          <w:bCs/>
          <w:sz w:val="40"/>
          <w:szCs w:val="40"/>
          <w:lang w:val="en-GB"/>
        </w:rPr>
        <w:t xml:space="preserve">"Energy and Climate Change" </w:t>
      </w:r>
      <w:r w:rsidR="00C01B48" w:rsidRPr="00C01B48">
        <w:rPr>
          <w:rStyle w:val="normaltextrun"/>
          <w:rFonts w:ascii="Arial" w:hAnsi="Arial" w:cs="Arial"/>
          <w:b/>
          <w:bCs/>
          <w:sz w:val="40"/>
          <w:szCs w:val="40"/>
          <w:lang w:val="en-GB"/>
        </w:rPr>
        <w:t>Programme</w:t>
      </w:r>
    </w:p>
    <w:p w14:paraId="580F928D" w14:textId="77777777" w:rsidR="007D3397" w:rsidRPr="00C01B48" w:rsidRDefault="007D3397" w:rsidP="00DC07D3">
      <w:pPr>
        <w:pStyle w:val="paragraph"/>
        <w:spacing w:before="0" w:beforeAutospacing="0" w:after="0" w:afterAutospacing="0"/>
        <w:ind w:left="390" w:right="390"/>
        <w:jc w:val="center"/>
        <w:textAlignment w:val="baseline"/>
        <w:rPr>
          <w:rStyle w:val="normaltextrun"/>
          <w:rFonts w:ascii="Arial" w:hAnsi="Arial" w:cs="Arial"/>
          <w:b/>
          <w:bCs/>
          <w:sz w:val="40"/>
          <w:szCs w:val="40"/>
          <w:lang w:val="en-GB"/>
        </w:rPr>
      </w:pPr>
    </w:p>
    <w:p w14:paraId="160881D2" w14:textId="52EB05FF" w:rsidR="007D3397" w:rsidRPr="00C01B48" w:rsidRDefault="00457FF1" w:rsidP="00DC07D3">
      <w:pPr>
        <w:pStyle w:val="Default"/>
        <w:jc w:val="center"/>
        <w:rPr>
          <w:b/>
          <w:bCs/>
          <w:sz w:val="40"/>
          <w:szCs w:val="40"/>
          <w:lang w:val="en-GB"/>
        </w:rPr>
      </w:pPr>
      <w:r w:rsidRPr="00C01B48">
        <w:rPr>
          <w:b/>
          <w:bCs/>
          <w:sz w:val="40"/>
          <w:szCs w:val="40"/>
          <w:lang w:val="en-GB"/>
        </w:rPr>
        <w:t xml:space="preserve">Restricted Call for additional funding of projects within the Calls for Proposals “Energy production from the sea” and “Increased geothermal energy production </w:t>
      </w:r>
      <w:proofErr w:type="gramStart"/>
      <w:r w:rsidRPr="00C01B48">
        <w:rPr>
          <w:b/>
          <w:bCs/>
          <w:sz w:val="40"/>
          <w:szCs w:val="40"/>
          <w:lang w:val="en-GB"/>
        </w:rPr>
        <w:t>capacity“</w:t>
      </w:r>
      <w:proofErr w:type="gramEnd"/>
    </w:p>
    <w:p w14:paraId="691B98CD" w14:textId="77777777" w:rsidR="00457FF1" w:rsidRPr="00C01B48" w:rsidRDefault="00457FF1" w:rsidP="00DC07D3">
      <w:pPr>
        <w:pStyle w:val="Default"/>
        <w:jc w:val="center"/>
        <w:rPr>
          <w:sz w:val="28"/>
          <w:szCs w:val="28"/>
          <w:lang w:val="en-GB"/>
        </w:rPr>
      </w:pPr>
    </w:p>
    <w:p w14:paraId="5F6903BE" w14:textId="5C5A09F9" w:rsidR="007D3397" w:rsidRPr="00C01B48" w:rsidRDefault="007D3397" w:rsidP="442165E3">
      <w:pPr>
        <w:pStyle w:val="paragraph"/>
        <w:spacing w:before="0" w:beforeAutospacing="0" w:after="0" w:afterAutospacing="0"/>
        <w:ind w:left="390" w:right="390"/>
        <w:jc w:val="center"/>
        <w:textAlignment w:val="baseline"/>
        <w:rPr>
          <w:rFonts w:ascii="Segoe UI" w:hAnsi="Segoe UI" w:cs="Segoe UI"/>
          <w:b/>
          <w:bCs/>
          <w:sz w:val="32"/>
          <w:szCs w:val="32"/>
          <w:lang w:val="en-GB"/>
        </w:rPr>
      </w:pPr>
      <w:r w:rsidRPr="00C01B48">
        <w:rPr>
          <w:rFonts w:ascii="Segoe UI" w:hAnsi="Segoe UI" w:cs="Segoe UI"/>
          <w:b/>
          <w:bCs/>
          <w:sz w:val="32"/>
          <w:szCs w:val="32"/>
          <w:lang w:val="en-GB"/>
        </w:rPr>
        <w:t xml:space="preserve"> </w:t>
      </w:r>
      <w:r w:rsidR="01F2BE7D" w:rsidRPr="00C01B48">
        <w:rPr>
          <w:rFonts w:ascii="Segoe UI" w:hAnsi="Segoe UI" w:cs="Segoe UI"/>
          <w:b/>
          <w:bCs/>
          <w:sz w:val="32"/>
          <w:szCs w:val="32"/>
          <w:lang w:val="en-GB"/>
        </w:rPr>
        <w:t>General Eligibility Criteria Assessment Form</w:t>
      </w:r>
    </w:p>
    <w:bookmarkEnd w:id="0"/>
    <w:p w14:paraId="5AC1818A" w14:textId="77777777" w:rsidR="007D3397" w:rsidRPr="00C01B48" w:rsidRDefault="007D3397" w:rsidP="00DC07D3">
      <w:pPr>
        <w:pStyle w:val="paragraph"/>
        <w:spacing w:before="0" w:beforeAutospacing="0" w:after="0" w:afterAutospacing="0"/>
        <w:ind w:left="390" w:right="390"/>
        <w:textAlignment w:val="baseline"/>
        <w:rPr>
          <w:rStyle w:val="eop"/>
          <w:sz w:val="28"/>
          <w:szCs w:val="28"/>
          <w:lang w:val="en-GB"/>
        </w:rPr>
      </w:pPr>
    </w:p>
    <w:p w14:paraId="4C936C17" w14:textId="77777777" w:rsidR="007D3397" w:rsidRPr="00C01B48" w:rsidRDefault="007D3397" w:rsidP="00DC07D3">
      <w:pPr>
        <w:pStyle w:val="paragraph"/>
        <w:spacing w:before="0" w:beforeAutospacing="0" w:after="0" w:afterAutospacing="0"/>
        <w:ind w:left="390" w:right="390"/>
        <w:jc w:val="center"/>
        <w:textAlignment w:val="baseline"/>
        <w:rPr>
          <w:rFonts w:ascii="Segoe UI" w:hAnsi="Segoe UI" w:cs="Segoe UI"/>
          <w:sz w:val="18"/>
          <w:szCs w:val="18"/>
          <w:lang w:val="en-GB"/>
        </w:rPr>
      </w:pPr>
    </w:p>
    <w:tbl>
      <w:tblPr>
        <w:tblStyle w:val="TableGrid"/>
        <w:tblW w:w="0" w:type="auto"/>
        <w:tblLook w:val="04A0" w:firstRow="1" w:lastRow="0" w:firstColumn="1" w:lastColumn="0" w:noHBand="0" w:noVBand="1"/>
      </w:tblPr>
      <w:tblGrid>
        <w:gridCol w:w="6974"/>
        <w:gridCol w:w="6974"/>
      </w:tblGrid>
      <w:tr w:rsidR="007D3397" w:rsidRPr="00C01B48" w14:paraId="1A7D7FBB" w14:textId="77777777" w:rsidTr="00DC07D3">
        <w:tc>
          <w:tcPr>
            <w:tcW w:w="6974" w:type="dxa"/>
            <w:vAlign w:val="center"/>
          </w:tcPr>
          <w:p w14:paraId="4EA689D8" w14:textId="77777777" w:rsidR="007D3397" w:rsidRPr="00C01B48" w:rsidRDefault="007D3397" w:rsidP="00DC07D3">
            <w:pPr>
              <w:spacing w:before="160"/>
              <w:jc w:val="center"/>
              <w:rPr>
                <w:b/>
                <w:bCs/>
                <w:lang w:val="en-GB"/>
              </w:rPr>
            </w:pPr>
            <w:bookmarkStart w:id="1" w:name="_Hlk137198084"/>
            <w:r w:rsidRPr="00C01B48">
              <w:rPr>
                <w:b/>
                <w:bCs/>
                <w:lang w:val="en-GB"/>
              </w:rPr>
              <w:t>Project name</w:t>
            </w:r>
          </w:p>
        </w:tc>
        <w:tc>
          <w:tcPr>
            <w:tcW w:w="6974" w:type="dxa"/>
            <w:vAlign w:val="center"/>
          </w:tcPr>
          <w:p w14:paraId="6602F4FD" w14:textId="77777777" w:rsidR="007D3397" w:rsidRPr="00C01B48" w:rsidRDefault="007D3397" w:rsidP="00DC07D3">
            <w:pPr>
              <w:spacing w:before="160"/>
              <w:rPr>
                <w:lang w:val="en-GB"/>
              </w:rPr>
            </w:pPr>
          </w:p>
        </w:tc>
      </w:tr>
      <w:tr w:rsidR="007D3397" w:rsidRPr="00C01B48" w14:paraId="7652833B" w14:textId="77777777" w:rsidTr="00DC07D3">
        <w:tc>
          <w:tcPr>
            <w:tcW w:w="6974" w:type="dxa"/>
            <w:vAlign w:val="center"/>
          </w:tcPr>
          <w:p w14:paraId="5B99D909" w14:textId="20A4BF6C" w:rsidR="007D3397" w:rsidRPr="00C01B48" w:rsidRDefault="007D3397" w:rsidP="00DC07D3">
            <w:pPr>
              <w:spacing w:before="160"/>
              <w:jc w:val="center"/>
              <w:rPr>
                <w:b/>
                <w:bCs/>
                <w:lang w:val="en-GB"/>
              </w:rPr>
            </w:pPr>
            <w:r w:rsidRPr="00C01B48">
              <w:rPr>
                <w:b/>
                <w:bCs/>
                <w:lang w:val="en-GB"/>
              </w:rPr>
              <w:t>Name of Project Promoter</w:t>
            </w:r>
          </w:p>
        </w:tc>
        <w:tc>
          <w:tcPr>
            <w:tcW w:w="6974" w:type="dxa"/>
            <w:vAlign w:val="center"/>
          </w:tcPr>
          <w:p w14:paraId="38281FA3" w14:textId="77777777" w:rsidR="007D3397" w:rsidRPr="00C01B48" w:rsidRDefault="007D3397" w:rsidP="00DC07D3">
            <w:pPr>
              <w:spacing w:before="160"/>
              <w:rPr>
                <w:lang w:val="en-GB"/>
              </w:rPr>
            </w:pPr>
          </w:p>
        </w:tc>
      </w:tr>
      <w:tr w:rsidR="007D3397" w:rsidRPr="00C01B48" w14:paraId="67113B4A" w14:textId="77777777" w:rsidTr="00DC07D3">
        <w:tc>
          <w:tcPr>
            <w:tcW w:w="6974" w:type="dxa"/>
            <w:vAlign w:val="center"/>
          </w:tcPr>
          <w:p w14:paraId="56817886" w14:textId="77777777" w:rsidR="007D3397" w:rsidRPr="00C01B48" w:rsidRDefault="007D3397" w:rsidP="00DC07D3">
            <w:pPr>
              <w:spacing w:before="160"/>
              <w:jc w:val="center"/>
              <w:rPr>
                <w:b/>
                <w:bCs/>
                <w:lang w:val="en-GB"/>
              </w:rPr>
            </w:pPr>
            <w:r w:rsidRPr="00C01B48">
              <w:rPr>
                <w:b/>
                <w:bCs/>
                <w:lang w:val="en-GB"/>
              </w:rPr>
              <w:t>Project reference number</w:t>
            </w:r>
          </w:p>
        </w:tc>
        <w:tc>
          <w:tcPr>
            <w:tcW w:w="6974" w:type="dxa"/>
            <w:vAlign w:val="center"/>
          </w:tcPr>
          <w:p w14:paraId="3FF9A3E4" w14:textId="77777777" w:rsidR="007D3397" w:rsidRPr="00C01B48" w:rsidRDefault="007D3397" w:rsidP="00DC07D3">
            <w:pPr>
              <w:spacing w:before="160"/>
              <w:rPr>
                <w:lang w:val="en-GB"/>
              </w:rPr>
            </w:pPr>
          </w:p>
        </w:tc>
      </w:tr>
    </w:tbl>
    <w:bookmarkEnd w:id="1"/>
    <w:p w14:paraId="1B1C8171" w14:textId="77777777" w:rsidR="007D3397" w:rsidRPr="00C01B48" w:rsidRDefault="007D3397" w:rsidP="00DC07D3">
      <w:pPr>
        <w:rPr>
          <w:b/>
          <w:bCs/>
          <w:lang w:val="en-GB"/>
        </w:rPr>
      </w:pPr>
      <w:r w:rsidRPr="00C01B48">
        <w:rPr>
          <w:b/>
          <w:bCs/>
          <w:lang w:val="en-GB"/>
        </w:rPr>
        <w:lastRenderedPageBreak/>
        <w:t>1. GENERAL ELIGIBILITY CRITERIA – CHECKLIST</w:t>
      </w:r>
    </w:p>
    <w:tbl>
      <w:tblPr>
        <w:tblpPr w:leftFromText="180" w:rightFromText="180" w:vertAnchor="text" w:tblpX="-5" w:tblpY="1"/>
        <w:tblOverlap w:val="neve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3428"/>
        <w:gridCol w:w="4106"/>
        <w:gridCol w:w="5528"/>
      </w:tblGrid>
      <w:tr w:rsidR="007D3397" w:rsidRPr="00C01B48" w14:paraId="7C447E28" w14:textId="77777777" w:rsidTr="442165E3">
        <w:trPr>
          <w:trHeight w:val="504"/>
        </w:trPr>
        <w:tc>
          <w:tcPr>
            <w:tcW w:w="825"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2F9E93AF" w14:textId="77777777" w:rsidR="007D3397" w:rsidRPr="00C01B48" w:rsidRDefault="007D3397" w:rsidP="00DC07D3">
            <w:pPr>
              <w:spacing w:after="0" w:line="240" w:lineRule="auto"/>
              <w:jc w:val="both"/>
              <w:rPr>
                <w:rFonts w:eastAsia="Calibri" w:cstheme="minorHAnsi"/>
                <w:b/>
                <w:bCs/>
                <w:lang w:val="en-GB"/>
              </w:rPr>
            </w:pPr>
            <w:bookmarkStart w:id="2" w:name="_Hlk94883980"/>
            <w:r w:rsidRPr="00C01B48">
              <w:rPr>
                <w:rFonts w:eastAsia="Calibri" w:cstheme="minorHAnsi"/>
                <w:b/>
                <w:bCs/>
                <w:lang w:val="en-GB"/>
              </w:rPr>
              <w:t>No.</w:t>
            </w:r>
          </w:p>
        </w:tc>
        <w:tc>
          <w:tcPr>
            <w:tcW w:w="342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71946CEC" w14:textId="77777777" w:rsidR="007D3397" w:rsidRPr="00C01B48" w:rsidRDefault="007D3397" w:rsidP="00DC07D3">
            <w:pPr>
              <w:spacing w:after="0" w:line="240" w:lineRule="auto"/>
              <w:jc w:val="center"/>
              <w:rPr>
                <w:rFonts w:eastAsia="Calibri" w:cstheme="minorHAnsi"/>
                <w:b/>
                <w:bCs/>
                <w:lang w:val="en-GB"/>
              </w:rPr>
            </w:pPr>
            <w:r w:rsidRPr="00C01B48">
              <w:rPr>
                <w:rFonts w:eastAsia="Calibri" w:cstheme="minorHAnsi"/>
                <w:b/>
                <w:bCs/>
                <w:lang w:val="en-GB"/>
              </w:rPr>
              <w:t>CRITERIA</w:t>
            </w:r>
          </w:p>
        </w:tc>
        <w:tc>
          <w:tcPr>
            <w:tcW w:w="4106"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66239D75" w14:textId="77777777" w:rsidR="007D3397" w:rsidRPr="00C01B48" w:rsidRDefault="007D3397" w:rsidP="00DC07D3">
            <w:pPr>
              <w:pStyle w:val="Default"/>
              <w:jc w:val="center"/>
              <w:rPr>
                <w:sz w:val="22"/>
                <w:szCs w:val="22"/>
                <w:lang w:val="en-GB"/>
              </w:rPr>
            </w:pPr>
            <w:r w:rsidRPr="00C01B48">
              <w:rPr>
                <w:b/>
                <w:bCs/>
                <w:sz w:val="22"/>
                <w:szCs w:val="22"/>
                <w:lang w:val="en-GB"/>
              </w:rPr>
              <w:t xml:space="preserve">EVALUATION METHOD </w:t>
            </w:r>
          </w:p>
          <w:p w14:paraId="7F5C77ED" w14:textId="77777777" w:rsidR="007D3397" w:rsidRPr="00C01B48" w:rsidRDefault="007D3397" w:rsidP="00DC07D3">
            <w:pPr>
              <w:pStyle w:val="Default"/>
              <w:jc w:val="center"/>
              <w:rPr>
                <w:sz w:val="22"/>
                <w:szCs w:val="22"/>
                <w:lang w:val="en-GB"/>
              </w:rPr>
            </w:pPr>
            <w:r w:rsidRPr="00C01B48">
              <w:rPr>
                <w:b/>
                <w:bCs/>
                <w:sz w:val="22"/>
                <w:szCs w:val="22"/>
                <w:lang w:val="en-GB"/>
              </w:rPr>
              <w:t>YES/NO/</w:t>
            </w:r>
          </w:p>
          <w:p w14:paraId="1971CAEB" w14:textId="77777777" w:rsidR="007D3397" w:rsidRPr="00C01B48" w:rsidRDefault="007D3397" w:rsidP="00DC07D3">
            <w:pPr>
              <w:spacing w:after="0" w:line="240" w:lineRule="auto"/>
              <w:jc w:val="center"/>
              <w:rPr>
                <w:rFonts w:eastAsia="Calibri" w:cstheme="minorHAnsi"/>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9CC2E5" w:themeFill="accent5" w:themeFillTint="99"/>
          </w:tcPr>
          <w:p w14:paraId="3D824AC0" w14:textId="77777777" w:rsidR="007D3397" w:rsidRPr="00C01B48" w:rsidRDefault="007D3397" w:rsidP="00DC07D3">
            <w:pPr>
              <w:pStyle w:val="Default"/>
              <w:jc w:val="center"/>
              <w:rPr>
                <w:b/>
                <w:bCs/>
                <w:sz w:val="22"/>
                <w:szCs w:val="22"/>
                <w:lang w:val="en-GB"/>
              </w:rPr>
            </w:pPr>
          </w:p>
          <w:p w14:paraId="4A7A7620" w14:textId="77777777" w:rsidR="007D3397" w:rsidRPr="00C01B48" w:rsidRDefault="007D3397" w:rsidP="00DC07D3">
            <w:pPr>
              <w:pStyle w:val="Default"/>
              <w:jc w:val="center"/>
              <w:rPr>
                <w:sz w:val="22"/>
                <w:szCs w:val="22"/>
                <w:lang w:val="en-GB"/>
              </w:rPr>
            </w:pPr>
            <w:r w:rsidRPr="00C01B48">
              <w:rPr>
                <w:b/>
                <w:bCs/>
                <w:sz w:val="22"/>
                <w:szCs w:val="22"/>
                <w:lang w:val="en-GB"/>
              </w:rPr>
              <w:t>REMARK</w:t>
            </w:r>
          </w:p>
          <w:p w14:paraId="57128350" w14:textId="77777777" w:rsidR="007D3397" w:rsidRPr="00C01B48" w:rsidRDefault="007D3397" w:rsidP="00DC07D3">
            <w:pPr>
              <w:spacing w:after="0" w:line="240" w:lineRule="auto"/>
              <w:jc w:val="center"/>
              <w:rPr>
                <w:rFonts w:eastAsia="Calibri" w:cstheme="minorHAnsi"/>
                <w:lang w:val="en-GB"/>
              </w:rPr>
            </w:pPr>
          </w:p>
        </w:tc>
      </w:tr>
      <w:tr w:rsidR="007D3397" w:rsidRPr="00C01B48" w14:paraId="65685ED5" w14:textId="77777777" w:rsidTr="442165E3">
        <w:trPr>
          <w:trHeight w:val="504"/>
        </w:trPr>
        <w:tc>
          <w:tcPr>
            <w:tcW w:w="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A8CC86" w14:textId="77777777" w:rsidR="007D3397" w:rsidRPr="00C01B48" w:rsidRDefault="007D3397" w:rsidP="00DC07D3">
            <w:pPr>
              <w:spacing w:after="0" w:line="240" w:lineRule="auto"/>
              <w:jc w:val="both"/>
              <w:rPr>
                <w:rFonts w:eastAsia="Calibri" w:cstheme="minorHAnsi"/>
                <w:sz w:val="20"/>
                <w:szCs w:val="20"/>
                <w:lang w:val="en-GB"/>
              </w:rPr>
            </w:pPr>
            <w:r w:rsidRPr="00C01B48">
              <w:rPr>
                <w:rFonts w:eastAsia="Calibri" w:cstheme="minorHAnsi"/>
                <w:sz w:val="20"/>
                <w:szCs w:val="20"/>
                <w:lang w:val="en-GB"/>
              </w:rPr>
              <w:t>1.1.</w:t>
            </w:r>
          </w:p>
        </w:tc>
        <w:tc>
          <w:tcPr>
            <w:tcW w:w="34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B2497" w14:textId="1BA013A9" w:rsidR="007D3397" w:rsidRPr="00C01B48" w:rsidRDefault="00317E5B" w:rsidP="442165E3">
            <w:pPr>
              <w:spacing w:after="0" w:line="240" w:lineRule="auto"/>
              <w:jc w:val="both"/>
              <w:rPr>
                <w:rFonts w:eastAsia="Calibri"/>
                <w:sz w:val="20"/>
                <w:szCs w:val="20"/>
                <w:lang w:val="en-GB"/>
              </w:rPr>
            </w:pPr>
            <w:r w:rsidRPr="00317E5B">
              <w:rPr>
                <w:rFonts w:eastAsia="Calibri"/>
                <w:sz w:val="20"/>
                <w:szCs w:val="20"/>
                <w:lang w:val="en-GB"/>
              </w:rPr>
              <w:t>The Additional Grant Request is submitted by an eligible Project Promoter for the financing of eligible activities/costs with accompanying documentation in the manner and within the time limit specified in the Restricted Call, and for which activities, a contract for the procurement of works/services has not been concluded under the public procurement procedure before the publication of this Call</w:t>
            </w:r>
            <w:r>
              <w:rPr>
                <w:rFonts w:eastAsia="Calibri"/>
                <w:sz w:val="20"/>
                <w:szCs w:val="20"/>
                <w:lang w:val="en-GB"/>
              </w:rPr>
              <w:t>.</w:t>
            </w:r>
          </w:p>
        </w:tc>
        <w:tc>
          <w:tcPr>
            <w:tcW w:w="4106" w:type="dxa"/>
            <w:tcBorders>
              <w:top w:val="single" w:sz="4" w:space="0" w:color="auto"/>
              <w:left w:val="single" w:sz="4" w:space="0" w:color="auto"/>
              <w:bottom w:val="single" w:sz="4" w:space="0" w:color="auto"/>
              <w:right w:val="single" w:sz="4" w:space="0" w:color="auto"/>
            </w:tcBorders>
            <w:vAlign w:val="center"/>
          </w:tcPr>
          <w:p w14:paraId="6E77B4FB" w14:textId="77777777" w:rsidR="007D3397" w:rsidRPr="00C01B48" w:rsidRDefault="007D3397" w:rsidP="00DC07D3">
            <w:pPr>
              <w:spacing w:after="0" w:line="240" w:lineRule="auto"/>
              <w:jc w:val="center"/>
              <w:rPr>
                <w:rFonts w:eastAsia="Calibri" w:cstheme="minorHAnsi"/>
                <w:sz w:val="20"/>
                <w:szCs w:val="20"/>
                <w:lang w:val="en-GB"/>
              </w:rPr>
            </w:pPr>
          </w:p>
        </w:tc>
        <w:tc>
          <w:tcPr>
            <w:tcW w:w="5528" w:type="dxa"/>
            <w:tcBorders>
              <w:top w:val="single" w:sz="4" w:space="0" w:color="auto"/>
              <w:left w:val="single" w:sz="4" w:space="0" w:color="auto"/>
              <w:bottom w:val="single" w:sz="4" w:space="0" w:color="auto"/>
              <w:right w:val="single" w:sz="4" w:space="0" w:color="auto"/>
            </w:tcBorders>
          </w:tcPr>
          <w:p w14:paraId="0166F241" w14:textId="77777777" w:rsidR="007D3397" w:rsidRPr="00C01B48" w:rsidRDefault="007D3397" w:rsidP="00DC07D3">
            <w:pPr>
              <w:spacing w:after="0" w:line="240" w:lineRule="auto"/>
              <w:jc w:val="center"/>
              <w:rPr>
                <w:rFonts w:eastAsia="Calibri" w:cstheme="minorHAnsi"/>
                <w:sz w:val="20"/>
                <w:szCs w:val="20"/>
                <w:lang w:val="en-GB"/>
              </w:rPr>
            </w:pPr>
          </w:p>
        </w:tc>
      </w:tr>
      <w:tr w:rsidR="007D3397" w:rsidRPr="00C01B48" w14:paraId="3F170D84" w14:textId="77777777" w:rsidTr="442165E3">
        <w:trPr>
          <w:trHeight w:val="504"/>
        </w:trPr>
        <w:tc>
          <w:tcPr>
            <w:tcW w:w="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B0C8F" w14:textId="77777777" w:rsidR="007D3397" w:rsidRPr="00C01B48" w:rsidRDefault="007D3397" w:rsidP="00DC07D3">
            <w:pPr>
              <w:spacing w:after="0" w:line="240" w:lineRule="auto"/>
              <w:jc w:val="both"/>
              <w:rPr>
                <w:rFonts w:eastAsia="Calibri" w:cstheme="minorHAnsi"/>
                <w:sz w:val="20"/>
                <w:szCs w:val="20"/>
                <w:lang w:val="en-GB"/>
              </w:rPr>
            </w:pPr>
            <w:r w:rsidRPr="00C01B48">
              <w:rPr>
                <w:rFonts w:eastAsia="Calibri" w:cstheme="minorHAnsi"/>
                <w:sz w:val="20"/>
                <w:szCs w:val="20"/>
                <w:lang w:val="en-GB"/>
              </w:rPr>
              <w:t>1.2.</w:t>
            </w:r>
          </w:p>
        </w:tc>
        <w:tc>
          <w:tcPr>
            <w:tcW w:w="34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EDC6ED" w14:textId="7FDB0C96" w:rsidR="007D3397" w:rsidRPr="00C01B48" w:rsidRDefault="00317E5B" w:rsidP="00317E5B">
            <w:pPr>
              <w:spacing w:after="0" w:line="240" w:lineRule="auto"/>
              <w:jc w:val="both"/>
              <w:rPr>
                <w:rFonts w:eastAsia="Calibri"/>
                <w:sz w:val="20"/>
                <w:szCs w:val="20"/>
                <w:lang w:val="en-GB"/>
              </w:rPr>
            </w:pPr>
            <w:r w:rsidRPr="00317E5B">
              <w:rPr>
                <w:sz w:val="20"/>
                <w:szCs w:val="20"/>
                <w:lang w:val="en-GB"/>
              </w:rPr>
              <w:t>All forms required by the Restricted Call have been submitted</w:t>
            </w:r>
            <w:r>
              <w:rPr>
                <w:sz w:val="20"/>
                <w:szCs w:val="20"/>
                <w:lang w:val="en-GB"/>
              </w:rPr>
              <w:t>.</w:t>
            </w:r>
          </w:p>
        </w:tc>
        <w:tc>
          <w:tcPr>
            <w:tcW w:w="4106" w:type="dxa"/>
            <w:tcBorders>
              <w:top w:val="single" w:sz="4" w:space="0" w:color="auto"/>
              <w:left w:val="single" w:sz="4" w:space="0" w:color="auto"/>
              <w:bottom w:val="single" w:sz="4" w:space="0" w:color="auto"/>
              <w:right w:val="single" w:sz="4" w:space="0" w:color="auto"/>
            </w:tcBorders>
            <w:vAlign w:val="center"/>
          </w:tcPr>
          <w:p w14:paraId="26F57167" w14:textId="77777777" w:rsidR="007D3397" w:rsidRPr="00C01B48" w:rsidRDefault="007D3397" w:rsidP="00DC07D3">
            <w:pPr>
              <w:spacing w:after="0" w:line="240" w:lineRule="auto"/>
              <w:jc w:val="center"/>
              <w:rPr>
                <w:rFonts w:eastAsia="Calibri" w:cstheme="minorHAnsi"/>
                <w:sz w:val="20"/>
                <w:szCs w:val="20"/>
                <w:lang w:val="en-GB"/>
              </w:rPr>
            </w:pPr>
          </w:p>
        </w:tc>
        <w:tc>
          <w:tcPr>
            <w:tcW w:w="5528" w:type="dxa"/>
            <w:tcBorders>
              <w:top w:val="single" w:sz="4" w:space="0" w:color="auto"/>
              <w:left w:val="single" w:sz="4" w:space="0" w:color="auto"/>
              <w:bottom w:val="single" w:sz="4" w:space="0" w:color="auto"/>
              <w:right w:val="single" w:sz="4" w:space="0" w:color="auto"/>
            </w:tcBorders>
          </w:tcPr>
          <w:p w14:paraId="310C4746" w14:textId="77777777" w:rsidR="007D3397" w:rsidRPr="00C01B48" w:rsidRDefault="007D3397" w:rsidP="00DC07D3">
            <w:pPr>
              <w:spacing w:after="0" w:line="240" w:lineRule="auto"/>
              <w:jc w:val="center"/>
              <w:rPr>
                <w:rFonts w:eastAsia="Calibri" w:cstheme="minorHAnsi"/>
                <w:sz w:val="20"/>
                <w:szCs w:val="20"/>
                <w:lang w:val="en-GB"/>
              </w:rPr>
            </w:pPr>
          </w:p>
        </w:tc>
      </w:tr>
      <w:tr w:rsidR="007D3397" w:rsidRPr="00C01B48" w14:paraId="3C30F5CD" w14:textId="77777777" w:rsidTr="442165E3">
        <w:trPr>
          <w:trHeight w:val="993"/>
        </w:trPr>
        <w:tc>
          <w:tcPr>
            <w:tcW w:w="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6E468F" w14:textId="77777777" w:rsidR="007D3397" w:rsidRPr="00C01B48" w:rsidRDefault="007D3397" w:rsidP="00DC07D3">
            <w:pPr>
              <w:spacing w:after="0" w:line="240" w:lineRule="auto"/>
              <w:jc w:val="both"/>
              <w:rPr>
                <w:rFonts w:eastAsia="Calibri" w:cstheme="minorHAnsi"/>
                <w:sz w:val="20"/>
                <w:szCs w:val="20"/>
                <w:lang w:val="en-GB"/>
              </w:rPr>
            </w:pPr>
            <w:r w:rsidRPr="00C01B48">
              <w:rPr>
                <w:rFonts w:eastAsia="Calibri" w:cstheme="minorHAnsi"/>
                <w:sz w:val="20"/>
                <w:szCs w:val="20"/>
                <w:lang w:val="en-GB"/>
              </w:rPr>
              <w:t>1.3.</w:t>
            </w:r>
          </w:p>
        </w:tc>
        <w:tc>
          <w:tcPr>
            <w:tcW w:w="34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5D257" w14:textId="0CD1F012" w:rsidR="007D3397" w:rsidRPr="00C01B48" w:rsidRDefault="00317E5B" w:rsidP="442165E3">
            <w:pPr>
              <w:spacing w:after="0" w:line="240" w:lineRule="auto"/>
              <w:jc w:val="both"/>
              <w:rPr>
                <w:rFonts w:eastAsia="Calibri"/>
                <w:sz w:val="20"/>
                <w:szCs w:val="20"/>
                <w:lang w:val="en-GB"/>
              </w:rPr>
            </w:pPr>
            <w:r w:rsidRPr="00317E5B">
              <w:rPr>
                <w:rFonts w:eastAsia="Calibri"/>
                <w:sz w:val="20"/>
                <w:szCs w:val="20"/>
                <w:lang w:val="en-GB"/>
              </w:rPr>
              <w:t>The Project for which additional grants are requested is financed within the Calls for Proposals "Production of energy from the sea" and "Increased geothermal energy production capacity" within the “Energy and Climate Change” Programme</w:t>
            </w:r>
            <w:r>
              <w:rPr>
                <w:rFonts w:eastAsia="Calibri"/>
                <w:sz w:val="20"/>
                <w:szCs w:val="20"/>
                <w:lang w:val="en-GB"/>
              </w:rPr>
              <w:t>.</w:t>
            </w:r>
          </w:p>
        </w:tc>
        <w:tc>
          <w:tcPr>
            <w:tcW w:w="4106" w:type="dxa"/>
            <w:tcBorders>
              <w:top w:val="single" w:sz="4" w:space="0" w:color="auto"/>
              <w:left w:val="single" w:sz="4" w:space="0" w:color="auto"/>
              <w:bottom w:val="single" w:sz="4" w:space="0" w:color="auto"/>
              <w:right w:val="single" w:sz="4" w:space="0" w:color="auto"/>
            </w:tcBorders>
            <w:vAlign w:val="center"/>
          </w:tcPr>
          <w:p w14:paraId="0DB306C9" w14:textId="77777777" w:rsidR="007D3397" w:rsidRPr="00C01B48" w:rsidRDefault="007D3397" w:rsidP="00DC07D3">
            <w:pPr>
              <w:spacing w:after="0" w:line="240" w:lineRule="auto"/>
              <w:jc w:val="center"/>
              <w:rPr>
                <w:rFonts w:eastAsia="Calibri" w:cstheme="minorHAnsi"/>
                <w:sz w:val="20"/>
                <w:szCs w:val="20"/>
                <w:lang w:val="en-GB"/>
              </w:rPr>
            </w:pPr>
          </w:p>
        </w:tc>
        <w:tc>
          <w:tcPr>
            <w:tcW w:w="5528" w:type="dxa"/>
            <w:tcBorders>
              <w:top w:val="single" w:sz="4" w:space="0" w:color="auto"/>
              <w:left w:val="single" w:sz="4" w:space="0" w:color="auto"/>
              <w:bottom w:val="single" w:sz="4" w:space="0" w:color="auto"/>
              <w:right w:val="single" w:sz="4" w:space="0" w:color="auto"/>
            </w:tcBorders>
          </w:tcPr>
          <w:p w14:paraId="281802D2" w14:textId="77777777" w:rsidR="007D3397" w:rsidRPr="00C01B48" w:rsidRDefault="007D3397" w:rsidP="00DC07D3">
            <w:pPr>
              <w:spacing w:after="0" w:line="240" w:lineRule="auto"/>
              <w:jc w:val="center"/>
              <w:rPr>
                <w:rFonts w:eastAsia="Calibri" w:cstheme="minorHAnsi"/>
                <w:sz w:val="20"/>
                <w:szCs w:val="20"/>
                <w:lang w:val="en-GB"/>
              </w:rPr>
            </w:pPr>
          </w:p>
        </w:tc>
      </w:tr>
      <w:tr w:rsidR="007D3397" w:rsidRPr="00C01B48" w14:paraId="7410896F" w14:textId="77777777" w:rsidTr="442165E3">
        <w:trPr>
          <w:trHeight w:val="141"/>
        </w:trPr>
        <w:tc>
          <w:tcPr>
            <w:tcW w:w="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28633" w14:textId="77777777" w:rsidR="007D3397" w:rsidRPr="00C01B48" w:rsidRDefault="007D3397" w:rsidP="00DC07D3">
            <w:pPr>
              <w:spacing w:after="0" w:line="240" w:lineRule="auto"/>
              <w:jc w:val="both"/>
              <w:rPr>
                <w:rFonts w:eastAsia="Calibri" w:cstheme="minorHAnsi"/>
                <w:sz w:val="20"/>
                <w:szCs w:val="20"/>
                <w:lang w:val="en-GB"/>
              </w:rPr>
            </w:pPr>
            <w:bookmarkStart w:id="3" w:name="_Hlk72153623"/>
            <w:r w:rsidRPr="00C01B48">
              <w:rPr>
                <w:rFonts w:eastAsia="Calibri" w:cstheme="minorHAnsi"/>
                <w:sz w:val="20"/>
                <w:szCs w:val="20"/>
                <w:lang w:val="en-GB"/>
              </w:rPr>
              <w:t>1.4.</w:t>
            </w:r>
          </w:p>
        </w:tc>
        <w:tc>
          <w:tcPr>
            <w:tcW w:w="34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F32C5E" w14:textId="0A97586D" w:rsidR="007D3397" w:rsidRPr="00C01B48" w:rsidRDefault="00317E5B" w:rsidP="00DC07D3">
            <w:pPr>
              <w:spacing w:after="0" w:line="240" w:lineRule="auto"/>
              <w:jc w:val="both"/>
              <w:rPr>
                <w:rFonts w:eastAsia="Calibri"/>
                <w:sz w:val="20"/>
                <w:szCs w:val="20"/>
                <w:lang w:val="en-GB"/>
              </w:rPr>
            </w:pPr>
            <w:r w:rsidRPr="00317E5B">
              <w:rPr>
                <w:sz w:val="20"/>
                <w:szCs w:val="20"/>
                <w:lang w:val="en-GB"/>
              </w:rPr>
              <w:t xml:space="preserve">The requested additional grants are in accordance with the instructions of the Restricted Call, </w:t>
            </w:r>
            <w:proofErr w:type="gramStart"/>
            <w:r w:rsidRPr="00317E5B">
              <w:rPr>
                <w:sz w:val="20"/>
                <w:szCs w:val="20"/>
                <w:lang w:val="en-GB"/>
              </w:rPr>
              <w:t>i.e.</w:t>
            </w:r>
            <w:proofErr w:type="gramEnd"/>
            <w:r w:rsidRPr="00317E5B">
              <w:rPr>
                <w:sz w:val="20"/>
                <w:szCs w:val="20"/>
                <w:lang w:val="en-GB"/>
              </w:rPr>
              <w:t xml:space="preserve"> the provisions regarding the minimum and maximum amount of the request are met (in accordance with point 2.2. of this Call)</w:t>
            </w:r>
            <w:r>
              <w:rPr>
                <w:sz w:val="20"/>
                <w:szCs w:val="20"/>
                <w:lang w:val="en-GB"/>
              </w:rPr>
              <w:t>.</w:t>
            </w:r>
          </w:p>
        </w:tc>
        <w:tc>
          <w:tcPr>
            <w:tcW w:w="4106" w:type="dxa"/>
            <w:tcBorders>
              <w:top w:val="single" w:sz="4" w:space="0" w:color="auto"/>
              <w:left w:val="single" w:sz="4" w:space="0" w:color="auto"/>
              <w:bottom w:val="single" w:sz="4" w:space="0" w:color="auto"/>
              <w:right w:val="single" w:sz="4" w:space="0" w:color="auto"/>
            </w:tcBorders>
            <w:vAlign w:val="center"/>
          </w:tcPr>
          <w:p w14:paraId="78DB0363" w14:textId="28B779DD" w:rsidR="007D3397" w:rsidRPr="00C01B48" w:rsidRDefault="007D3397" w:rsidP="442165E3">
            <w:pPr>
              <w:spacing w:after="0" w:line="240" w:lineRule="auto"/>
              <w:jc w:val="center"/>
              <w:rPr>
                <w:rFonts w:eastAsia="Calibri"/>
                <w:sz w:val="20"/>
                <w:szCs w:val="20"/>
                <w:lang w:val="en-GB"/>
              </w:rPr>
            </w:pPr>
          </w:p>
          <w:p w14:paraId="08F9E3D3" w14:textId="3E3C8807" w:rsidR="007D3397" w:rsidRPr="00C01B48" w:rsidRDefault="007D3397" w:rsidP="442165E3">
            <w:pPr>
              <w:spacing w:after="0" w:line="240" w:lineRule="auto"/>
              <w:jc w:val="center"/>
              <w:rPr>
                <w:rFonts w:eastAsia="Calibri"/>
                <w:sz w:val="20"/>
                <w:szCs w:val="20"/>
                <w:lang w:val="en-GB"/>
              </w:rPr>
            </w:pPr>
          </w:p>
        </w:tc>
        <w:tc>
          <w:tcPr>
            <w:tcW w:w="5528" w:type="dxa"/>
            <w:tcBorders>
              <w:top w:val="single" w:sz="4" w:space="0" w:color="auto"/>
              <w:left w:val="single" w:sz="4" w:space="0" w:color="auto"/>
              <w:bottom w:val="single" w:sz="4" w:space="0" w:color="auto"/>
              <w:right w:val="single" w:sz="4" w:space="0" w:color="auto"/>
            </w:tcBorders>
          </w:tcPr>
          <w:p w14:paraId="75A5C8AD" w14:textId="77777777" w:rsidR="007D3397" w:rsidRPr="00C01B48" w:rsidRDefault="007D3397" w:rsidP="00DC07D3">
            <w:pPr>
              <w:spacing w:after="0" w:line="240" w:lineRule="auto"/>
              <w:jc w:val="center"/>
              <w:rPr>
                <w:rFonts w:eastAsia="Calibri" w:cstheme="minorHAnsi"/>
                <w:sz w:val="20"/>
                <w:szCs w:val="20"/>
                <w:lang w:val="en-GB"/>
              </w:rPr>
            </w:pPr>
          </w:p>
        </w:tc>
        <w:bookmarkEnd w:id="3"/>
      </w:tr>
      <w:tr w:rsidR="007D3397" w:rsidRPr="00C01B48" w14:paraId="47634BBE" w14:textId="77777777" w:rsidTr="442165E3">
        <w:trPr>
          <w:trHeight w:val="1029"/>
        </w:trPr>
        <w:tc>
          <w:tcPr>
            <w:tcW w:w="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755971" w14:textId="77777777" w:rsidR="007D3397" w:rsidRPr="00C01B48" w:rsidRDefault="007D3397" w:rsidP="00DC07D3">
            <w:pPr>
              <w:spacing w:after="0" w:line="240" w:lineRule="auto"/>
              <w:jc w:val="both"/>
              <w:rPr>
                <w:rFonts w:eastAsia="Calibri" w:cstheme="minorHAnsi"/>
                <w:sz w:val="20"/>
                <w:szCs w:val="20"/>
                <w:lang w:val="en-GB"/>
              </w:rPr>
            </w:pPr>
            <w:r w:rsidRPr="00C01B48">
              <w:rPr>
                <w:rFonts w:eastAsia="Calibri" w:cstheme="minorHAnsi"/>
                <w:sz w:val="20"/>
                <w:szCs w:val="20"/>
                <w:lang w:val="en-GB"/>
              </w:rPr>
              <w:lastRenderedPageBreak/>
              <w:t>1.5.</w:t>
            </w:r>
          </w:p>
        </w:tc>
        <w:tc>
          <w:tcPr>
            <w:tcW w:w="34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F5101A" w14:textId="490EEFB4" w:rsidR="007D3397" w:rsidRPr="00C01B48" w:rsidRDefault="00317E5B" w:rsidP="442165E3">
            <w:pPr>
              <w:spacing w:after="0" w:line="240" w:lineRule="auto"/>
              <w:jc w:val="both"/>
              <w:rPr>
                <w:rFonts w:eastAsia="Calibri"/>
                <w:sz w:val="20"/>
                <w:szCs w:val="20"/>
                <w:lang w:val="en-GB"/>
              </w:rPr>
            </w:pPr>
            <w:r w:rsidRPr="00317E5B">
              <w:rPr>
                <w:sz w:val="20"/>
                <w:szCs w:val="20"/>
                <w:lang w:val="en-GB"/>
              </w:rPr>
              <w:t>The allocation of additional grants is in accordance with the De Minimis Aid Scheme and the State Aid Scheme for the Implementation of the Energy and Climate Change Programme.</w:t>
            </w:r>
          </w:p>
        </w:tc>
        <w:tc>
          <w:tcPr>
            <w:tcW w:w="4106" w:type="dxa"/>
            <w:tcBorders>
              <w:top w:val="single" w:sz="4" w:space="0" w:color="auto"/>
              <w:left w:val="single" w:sz="4" w:space="0" w:color="auto"/>
              <w:bottom w:val="single" w:sz="4" w:space="0" w:color="auto"/>
              <w:right w:val="single" w:sz="4" w:space="0" w:color="auto"/>
            </w:tcBorders>
            <w:vAlign w:val="center"/>
          </w:tcPr>
          <w:p w14:paraId="05779D4D" w14:textId="77777777" w:rsidR="007D3397" w:rsidRPr="00C01B48" w:rsidRDefault="007D3397" w:rsidP="00DC07D3">
            <w:pPr>
              <w:spacing w:after="0" w:line="240" w:lineRule="auto"/>
              <w:jc w:val="center"/>
              <w:rPr>
                <w:rFonts w:eastAsia="Calibri" w:cstheme="minorHAnsi"/>
                <w:sz w:val="20"/>
                <w:szCs w:val="20"/>
                <w:lang w:val="en-GB"/>
              </w:rPr>
            </w:pPr>
          </w:p>
        </w:tc>
        <w:tc>
          <w:tcPr>
            <w:tcW w:w="5528" w:type="dxa"/>
            <w:tcBorders>
              <w:top w:val="single" w:sz="4" w:space="0" w:color="auto"/>
              <w:left w:val="single" w:sz="4" w:space="0" w:color="auto"/>
              <w:bottom w:val="single" w:sz="4" w:space="0" w:color="auto"/>
              <w:right w:val="single" w:sz="4" w:space="0" w:color="auto"/>
            </w:tcBorders>
          </w:tcPr>
          <w:p w14:paraId="58DA3D02" w14:textId="77777777" w:rsidR="007D3397" w:rsidRPr="00C01B48" w:rsidRDefault="007D3397" w:rsidP="00DC07D3">
            <w:pPr>
              <w:spacing w:after="0" w:line="240" w:lineRule="auto"/>
              <w:jc w:val="center"/>
              <w:rPr>
                <w:rFonts w:eastAsia="Calibri" w:cstheme="minorHAnsi"/>
                <w:sz w:val="20"/>
                <w:szCs w:val="20"/>
                <w:lang w:val="en-GB"/>
              </w:rPr>
            </w:pPr>
          </w:p>
        </w:tc>
      </w:tr>
      <w:bookmarkEnd w:id="2"/>
    </w:tbl>
    <w:p w14:paraId="0318142A" w14:textId="77777777" w:rsidR="00545727" w:rsidRPr="00C01B48" w:rsidRDefault="00545727" w:rsidP="000804AF">
      <w:pPr>
        <w:rPr>
          <w:b/>
          <w:bCs/>
          <w:lang w:val="en-GB"/>
        </w:rPr>
      </w:pPr>
    </w:p>
    <w:sectPr w:rsidR="00545727" w:rsidRPr="00C01B48" w:rsidSect="0022125F">
      <w:headerReference w:type="default" r:id="rId11"/>
      <w:pgSz w:w="16838" w:h="11906" w:orient="landscape"/>
      <w:pgMar w:top="1440" w:right="1440"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1EB75" w14:textId="77777777" w:rsidR="00E17439" w:rsidRDefault="00E17439" w:rsidP="007179B4">
      <w:pPr>
        <w:spacing w:after="0" w:line="240" w:lineRule="auto"/>
      </w:pPr>
      <w:r>
        <w:separator/>
      </w:r>
    </w:p>
  </w:endnote>
  <w:endnote w:type="continuationSeparator" w:id="0">
    <w:p w14:paraId="05E26107" w14:textId="77777777" w:rsidR="00E17439" w:rsidRDefault="00E17439" w:rsidP="00717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96CFF" w14:textId="77777777" w:rsidR="00E17439" w:rsidRDefault="00E17439" w:rsidP="007179B4">
      <w:pPr>
        <w:spacing w:after="0" w:line="240" w:lineRule="auto"/>
      </w:pPr>
      <w:r>
        <w:separator/>
      </w:r>
    </w:p>
  </w:footnote>
  <w:footnote w:type="continuationSeparator" w:id="0">
    <w:p w14:paraId="2EB941C8" w14:textId="77777777" w:rsidR="00E17439" w:rsidRDefault="00E17439" w:rsidP="00717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E49D4" w14:textId="30741C10" w:rsidR="008E43B0" w:rsidRDefault="00C34931" w:rsidP="008E43B0">
    <w:pPr>
      <w:pStyle w:val="Header"/>
      <w:tabs>
        <w:tab w:val="clear" w:pos="4513"/>
        <w:tab w:val="clear" w:pos="9026"/>
        <w:tab w:val="left" w:pos="6499"/>
        <w:tab w:val="left" w:pos="11545"/>
        <w:tab w:val="left" w:pos="12785"/>
      </w:tabs>
    </w:pPr>
    <w:r>
      <w:rPr>
        <w:noProof/>
        <w14:ligatures w14:val="standardContextual"/>
      </w:rPr>
      <w:drawing>
        <wp:anchor distT="0" distB="0" distL="114300" distR="114300" simplePos="0" relativeHeight="251656704" behindDoc="0" locked="0" layoutInCell="1" allowOverlap="1" wp14:anchorId="68DC56C3" wp14:editId="5A963B99">
          <wp:simplePos x="0" y="0"/>
          <wp:positionH relativeFrom="column">
            <wp:posOffset>7331075</wp:posOffset>
          </wp:positionH>
          <wp:positionV relativeFrom="paragraph">
            <wp:posOffset>77470</wp:posOffset>
          </wp:positionV>
          <wp:extent cx="1311910" cy="647700"/>
          <wp:effectExtent l="0" t="0" r="2540" b="0"/>
          <wp:wrapThrough wrapText="bothSides">
            <wp:wrapPolygon edited="0">
              <wp:start x="0" y="0"/>
              <wp:lineTo x="0" y="20965"/>
              <wp:lineTo x="21328" y="20965"/>
              <wp:lineTo x="21328" y="0"/>
              <wp:lineTo x="0" y="0"/>
            </wp:wrapPolygon>
          </wp:wrapThrough>
          <wp:docPr id="2" name="Picture 1" descr="A picture containing qr code&#10;&#10;Description automatically generated">
            <a:extLst xmlns:a="http://schemas.openxmlformats.org/drawingml/2006/main">
              <a:ext uri="{FF2B5EF4-FFF2-40B4-BE49-F238E27FC236}">
                <a16:creationId xmlns:a16="http://schemas.microsoft.com/office/drawing/2014/main" id="{D8ED056D-1D26-8FE1-52E5-788499726E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icture containing qr code&#10;&#10;Description automatically generated">
                    <a:extLst>
                      <a:ext uri="{FF2B5EF4-FFF2-40B4-BE49-F238E27FC236}">
                        <a16:creationId xmlns:a16="http://schemas.microsoft.com/office/drawing/2014/main" id="{D8ED056D-1D26-8FE1-52E5-788499726E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1910" cy="647700"/>
                  </a:xfrm>
                  <a:prstGeom prst="rect">
                    <a:avLst/>
                  </a:prstGeom>
                </pic:spPr>
              </pic:pic>
            </a:graphicData>
          </a:graphic>
        </wp:anchor>
      </w:drawing>
    </w:r>
    <w:r w:rsidRPr="00ED20F8">
      <w:rPr>
        <w:noProof/>
        <w:position w:val="10"/>
        <w:sz w:val="20"/>
      </w:rPr>
      <w:drawing>
        <wp:anchor distT="0" distB="0" distL="114300" distR="114300" simplePos="0" relativeHeight="251657728" behindDoc="0" locked="0" layoutInCell="1" allowOverlap="1" wp14:anchorId="0FB4295B" wp14:editId="37B2E400">
          <wp:simplePos x="0" y="0"/>
          <wp:positionH relativeFrom="margin">
            <wp:align>center</wp:align>
          </wp:positionH>
          <wp:positionV relativeFrom="paragraph">
            <wp:posOffset>164492</wp:posOffset>
          </wp:positionV>
          <wp:extent cx="2099945" cy="505460"/>
          <wp:effectExtent l="0" t="0" r="0" b="8890"/>
          <wp:wrapThrough wrapText="bothSides">
            <wp:wrapPolygon edited="0">
              <wp:start x="392" y="0"/>
              <wp:lineTo x="0" y="814"/>
              <wp:lineTo x="0" y="16281"/>
              <wp:lineTo x="588" y="21166"/>
              <wp:lineTo x="980" y="21166"/>
              <wp:lineTo x="16656" y="21166"/>
              <wp:lineTo x="21358" y="15467"/>
              <wp:lineTo x="21358" y="3256"/>
              <wp:lineTo x="2939" y="0"/>
              <wp:lineTo x="392" y="0"/>
            </wp:wrapPolygon>
          </wp:wrapThrough>
          <wp:docPr id="3" name="image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Text&#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99945" cy="505460"/>
                  </a:xfrm>
                  <a:prstGeom prst="rect">
                    <a:avLst/>
                  </a:prstGeom>
                </pic:spPr>
              </pic:pic>
            </a:graphicData>
          </a:graphic>
        </wp:anchor>
      </w:drawing>
    </w:r>
    <w:r w:rsidR="007179B4" w:rsidRPr="00ED20F8">
      <w:rPr>
        <w:noProof/>
        <w:sz w:val="20"/>
      </w:rPr>
      <w:drawing>
        <wp:inline distT="0" distB="0" distL="0" distR="0" wp14:anchorId="6A71BDFC" wp14:editId="28924D81">
          <wp:extent cx="1066997" cy="728662"/>
          <wp:effectExtent l="0" t="0" r="0" b="0"/>
          <wp:docPr id="1" name="image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Graphical user interface&#10;&#10;Description automatically generated with medium confidence"/>
                  <pic:cNvPicPr/>
                </pic:nvPicPr>
                <pic:blipFill>
                  <a:blip r:embed="rId3" cstate="print"/>
                  <a:stretch>
                    <a:fillRect/>
                  </a:stretch>
                </pic:blipFill>
                <pic:spPr>
                  <a:xfrm>
                    <a:off x="0" y="0"/>
                    <a:ext cx="1066997" cy="728662"/>
                  </a:xfrm>
                  <a:prstGeom prst="rect">
                    <a:avLst/>
                  </a:prstGeom>
                </pic:spPr>
              </pic:pic>
            </a:graphicData>
          </a:graphic>
        </wp:inline>
      </w:drawing>
    </w:r>
    <w:r w:rsidR="007179B4">
      <w:tab/>
    </w:r>
    <w:r w:rsidR="007179B4">
      <w:tab/>
    </w:r>
    <w:r w:rsidR="007179B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10BB1"/>
    <w:multiLevelType w:val="hybridMultilevel"/>
    <w:tmpl w:val="74D0E030"/>
    <w:lvl w:ilvl="0" w:tplc="FFFFFFF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 w15:restartNumberingAfterBreak="0">
    <w:nsid w:val="39095FED"/>
    <w:multiLevelType w:val="hybridMultilevel"/>
    <w:tmpl w:val="C4765F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E4B651D"/>
    <w:multiLevelType w:val="hybridMultilevel"/>
    <w:tmpl w:val="9B0A6E84"/>
    <w:lvl w:ilvl="0" w:tplc="025601A2">
      <w:numFmt w:val="bullet"/>
      <w:lvlText w:val="-"/>
      <w:lvlJc w:val="left"/>
      <w:pPr>
        <w:ind w:left="720" w:hanging="360"/>
      </w:pPr>
      <w:rPr>
        <w:rFonts w:ascii="Calibri" w:eastAsia="Calibr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5B31207B"/>
    <w:multiLevelType w:val="hybridMultilevel"/>
    <w:tmpl w:val="6C60104C"/>
    <w:lvl w:ilvl="0" w:tplc="025601A2">
      <w:numFmt w:val="bullet"/>
      <w:lvlText w:val="-"/>
      <w:lvlJc w:val="left"/>
      <w:pPr>
        <w:ind w:left="720" w:hanging="360"/>
      </w:pPr>
      <w:rPr>
        <w:rFonts w:ascii="Calibri" w:eastAsia="Calibr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817110382">
    <w:abstractNumId w:val="3"/>
  </w:num>
  <w:num w:numId="2" w16cid:durableId="955866448">
    <w:abstractNumId w:val="2"/>
  </w:num>
  <w:num w:numId="3" w16cid:durableId="23557447">
    <w:abstractNumId w:val="1"/>
  </w:num>
  <w:num w:numId="4" w16cid:durableId="1160346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C0MDYxNjM0srQ0MzBR0lEKTi0uzszPAykwqgUAUGPK8SwAAAA="/>
  </w:docVars>
  <w:rsids>
    <w:rsidRoot w:val="003900B0"/>
    <w:rsid w:val="00056A21"/>
    <w:rsid w:val="000804AF"/>
    <w:rsid w:val="000C7162"/>
    <w:rsid w:val="00111CD8"/>
    <w:rsid w:val="00171916"/>
    <w:rsid w:val="001F6ED1"/>
    <w:rsid w:val="002651FE"/>
    <w:rsid w:val="002878B9"/>
    <w:rsid w:val="00317E5B"/>
    <w:rsid w:val="00326742"/>
    <w:rsid w:val="00365ACD"/>
    <w:rsid w:val="003900B0"/>
    <w:rsid w:val="00392A5C"/>
    <w:rsid w:val="00457348"/>
    <w:rsid w:val="00457FF1"/>
    <w:rsid w:val="00462D49"/>
    <w:rsid w:val="0048696A"/>
    <w:rsid w:val="004C0C6F"/>
    <w:rsid w:val="004D1AFD"/>
    <w:rsid w:val="004D28F8"/>
    <w:rsid w:val="00535479"/>
    <w:rsid w:val="00545727"/>
    <w:rsid w:val="00577F59"/>
    <w:rsid w:val="0059264E"/>
    <w:rsid w:val="00617C17"/>
    <w:rsid w:val="00673561"/>
    <w:rsid w:val="006B2943"/>
    <w:rsid w:val="006D0BEB"/>
    <w:rsid w:val="006F609F"/>
    <w:rsid w:val="007179B4"/>
    <w:rsid w:val="00743FD8"/>
    <w:rsid w:val="007461B3"/>
    <w:rsid w:val="0077335E"/>
    <w:rsid w:val="007C1188"/>
    <w:rsid w:val="007D3397"/>
    <w:rsid w:val="00801E29"/>
    <w:rsid w:val="00821A7D"/>
    <w:rsid w:val="008E70C2"/>
    <w:rsid w:val="009132BF"/>
    <w:rsid w:val="009C6DB5"/>
    <w:rsid w:val="009F7E21"/>
    <w:rsid w:val="00A607FA"/>
    <w:rsid w:val="00A6448A"/>
    <w:rsid w:val="00A8504E"/>
    <w:rsid w:val="00AB0E81"/>
    <w:rsid w:val="00AB245D"/>
    <w:rsid w:val="00B15B0C"/>
    <w:rsid w:val="00B67377"/>
    <w:rsid w:val="00BD7CFD"/>
    <w:rsid w:val="00BF7BD9"/>
    <w:rsid w:val="00C01B48"/>
    <w:rsid w:val="00C21F46"/>
    <w:rsid w:val="00C34931"/>
    <w:rsid w:val="00D13278"/>
    <w:rsid w:val="00D1778D"/>
    <w:rsid w:val="00D8089F"/>
    <w:rsid w:val="00DD0CA3"/>
    <w:rsid w:val="00E0115C"/>
    <w:rsid w:val="00E04280"/>
    <w:rsid w:val="00E17439"/>
    <w:rsid w:val="00E445E3"/>
    <w:rsid w:val="00E62E05"/>
    <w:rsid w:val="00F428D9"/>
    <w:rsid w:val="00F46331"/>
    <w:rsid w:val="00FB5001"/>
    <w:rsid w:val="01D2B925"/>
    <w:rsid w:val="01F2BE7D"/>
    <w:rsid w:val="0306810E"/>
    <w:rsid w:val="0677F595"/>
    <w:rsid w:val="06BB40AC"/>
    <w:rsid w:val="0B8134E4"/>
    <w:rsid w:val="0BDCC7CE"/>
    <w:rsid w:val="0C1513F5"/>
    <w:rsid w:val="12DC9FE2"/>
    <w:rsid w:val="14F9DA1E"/>
    <w:rsid w:val="16D02775"/>
    <w:rsid w:val="170A1E47"/>
    <w:rsid w:val="1846E39C"/>
    <w:rsid w:val="195ED743"/>
    <w:rsid w:val="1D48B402"/>
    <w:rsid w:val="1EE48463"/>
    <w:rsid w:val="1F2C0495"/>
    <w:rsid w:val="239EA4FD"/>
    <w:rsid w:val="25056A3C"/>
    <w:rsid w:val="2811EA54"/>
    <w:rsid w:val="2950CA59"/>
    <w:rsid w:val="2D13BCBD"/>
    <w:rsid w:val="2D8CAED2"/>
    <w:rsid w:val="2E243B7C"/>
    <w:rsid w:val="30E73284"/>
    <w:rsid w:val="3131CED3"/>
    <w:rsid w:val="35862F68"/>
    <w:rsid w:val="367D11E0"/>
    <w:rsid w:val="39B65638"/>
    <w:rsid w:val="3A0AA08A"/>
    <w:rsid w:val="3CD10CF4"/>
    <w:rsid w:val="3E70FE80"/>
    <w:rsid w:val="408BB546"/>
    <w:rsid w:val="43F891FD"/>
    <w:rsid w:val="442165E3"/>
    <w:rsid w:val="452C356B"/>
    <w:rsid w:val="478DCA81"/>
    <w:rsid w:val="4A57AC83"/>
    <w:rsid w:val="4D8E59D9"/>
    <w:rsid w:val="50648D65"/>
    <w:rsid w:val="52D59141"/>
    <w:rsid w:val="5599FFF8"/>
    <w:rsid w:val="5676DE8D"/>
    <w:rsid w:val="58C62E9D"/>
    <w:rsid w:val="591DB571"/>
    <w:rsid w:val="5953086C"/>
    <w:rsid w:val="5B0B5EAD"/>
    <w:rsid w:val="5EA892DF"/>
    <w:rsid w:val="613942AD"/>
    <w:rsid w:val="61CC43FA"/>
    <w:rsid w:val="61CD9126"/>
    <w:rsid w:val="6280CFB8"/>
    <w:rsid w:val="63DE5354"/>
    <w:rsid w:val="640377BC"/>
    <w:rsid w:val="661C8E8F"/>
    <w:rsid w:val="66AAF011"/>
    <w:rsid w:val="66C42AFA"/>
    <w:rsid w:val="68221815"/>
    <w:rsid w:val="748D142C"/>
    <w:rsid w:val="75BD596D"/>
    <w:rsid w:val="787F9BAE"/>
    <w:rsid w:val="7C9FEAA9"/>
    <w:rsid w:val="7D1870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7B08E"/>
  <w15:chartTrackingRefBased/>
  <w15:docId w15:val="{C14D696F-CA48-4142-9D1D-56313551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0B0"/>
    <w:pPr>
      <w:spacing w:after="160" w:line="259"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900B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rmaltextrun">
    <w:name w:val="normaltextrun"/>
    <w:basedOn w:val="DefaultParagraphFont"/>
    <w:rsid w:val="003900B0"/>
  </w:style>
  <w:style w:type="character" w:customStyle="1" w:styleId="eop">
    <w:name w:val="eop"/>
    <w:basedOn w:val="DefaultParagraphFont"/>
    <w:rsid w:val="003900B0"/>
  </w:style>
  <w:style w:type="paragraph" w:styleId="Header">
    <w:name w:val="header"/>
    <w:basedOn w:val="Normal"/>
    <w:link w:val="HeaderChar"/>
    <w:uiPriority w:val="99"/>
    <w:unhideWhenUsed/>
    <w:rsid w:val="003900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0B0"/>
    <w:rPr>
      <w:kern w:val="0"/>
      <w14:ligatures w14:val="none"/>
    </w:rPr>
  </w:style>
  <w:style w:type="table" w:styleId="TableGrid">
    <w:name w:val="Table Grid"/>
    <w:basedOn w:val="TableNormal"/>
    <w:uiPriority w:val="39"/>
    <w:rsid w:val="003900B0"/>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
    <w:basedOn w:val="Normal"/>
    <w:link w:val="ListParagraphChar"/>
    <w:uiPriority w:val="1"/>
    <w:qFormat/>
    <w:rsid w:val="003900B0"/>
    <w:pPr>
      <w:ind w:left="720"/>
      <w:contextualSpacing/>
    </w:pPr>
  </w:style>
  <w:style w:type="paragraph" w:customStyle="1" w:styleId="Default">
    <w:name w:val="Default"/>
    <w:rsid w:val="003900B0"/>
    <w:pPr>
      <w:autoSpaceDE w:val="0"/>
      <w:autoSpaceDN w:val="0"/>
      <w:adjustRightInd w:val="0"/>
    </w:pPr>
    <w:rPr>
      <w:rFonts w:ascii="Calibri" w:hAnsi="Calibri" w:cs="Calibri"/>
      <w:color w:val="000000"/>
      <w:kern w:val="0"/>
      <w:sz w:val="24"/>
      <w:szCs w:val="24"/>
      <w14:ligatures w14:val="none"/>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1"/>
    <w:qFormat/>
    <w:locked/>
    <w:rsid w:val="003900B0"/>
    <w:rPr>
      <w:kern w:val="0"/>
      <w14:ligatures w14:val="none"/>
    </w:rPr>
  </w:style>
  <w:style w:type="character" w:styleId="CommentReference">
    <w:name w:val="annotation reference"/>
    <w:basedOn w:val="DefaultParagraphFont"/>
    <w:uiPriority w:val="99"/>
    <w:semiHidden/>
    <w:unhideWhenUsed/>
    <w:rsid w:val="003900B0"/>
    <w:rPr>
      <w:sz w:val="16"/>
      <w:szCs w:val="16"/>
    </w:rPr>
  </w:style>
  <w:style w:type="paragraph" w:styleId="CommentText">
    <w:name w:val="annotation text"/>
    <w:basedOn w:val="Normal"/>
    <w:link w:val="CommentTextChar"/>
    <w:uiPriority w:val="99"/>
    <w:unhideWhenUsed/>
    <w:rsid w:val="003900B0"/>
    <w:pPr>
      <w:spacing w:line="240" w:lineRule="auto"/>
    </w:pPr>
    <w:rPr>
      <w:sz w:val="20"/>
      <w:szCs w:val="20"/>
    </w:rPr>
  </w:style>
  <w:style w:type="character" w:customStyle="1" w:styleId="CommentTextChar">
    <w:name w:val="Comment Text Char"/>
    <w:basedOn w:val="DefaultParagraphFont"/>
    <w:link w:val="CommentText"/>
    <w:uiPriority w:val="99"/>
    <w:rsid w:val="003900B0"/>
    <w:rPr>
      <w:kern w:val="0"/>
      <w:sz w:val="20"/>
      <w:szCs w:val="20"/>
      <w14:ligatures w14:val="none"/>
    </w:rPr>
  </w:style>
  <w:style w:type="paragraph" w:styleId="Revision">
    <w:name w:val="Revision"/>
    <w:hidden/>
    <w:uiPriority w:val="99"/>
    <w:semiHidden/>
    <w:rsid w:val="00A6448A"/>
    <w:rPr>
      <w:kern w:val="0"/>
      <w14:ligatures w14:val="none"/>
    </w:rPr>
  </w:style>
  <w:style w:type="paragraph" w:styleId="Footer">
    <w:name w:val="footer"/>
    <w:basedOn w:val="Normal"/>
    <w:link w:val="FooterChar"/>
    <w:uiPriority w:val="99"/>
    <w:unhideWhenUsed/>
    <w:rsid w:val="007179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179B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7897449-8e6f-4cef-be58-e81a4abd4035" xsi:nil="true"/>
    <lcf76f155ced4ddcb4097134ff3c332f xmlns="92e94307-66ee-4771-aa01-ba6c4cb6d42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8BF7E98088204E8C9DAB8B8AAA5C26" ma:contentTypeVersion="12" ma:contentTypeDescription="Create a new document." ma:contentTypeScope="" ma:versionID="368102e3215697789051d5386778a7fd">
  <xsd:schema xmlns:xsd="http://www.w3.org/2001/XMLSchema" xmlns:xs="http://www.w3.org/2001/XMLSchema" xmlns:p="http://schemas.microsoft.com/office/2006/metadata/properties" xmlns:ns2="92e94307-66ee-4771-aa01-ba6c4cb6d429" xmlns:ns3="e7897449-8e6f-4cef-be58-e81a4abd4035" targetNamespace="http://schemas.microsoft.com/office/2006/metadata/properties" ma:root="true" ma:fieldsID="8282adabff9aa6d3dde3f7b43958aad6" ns2:_="" ns3:_="">
    <xsd:import namespace="92e94307-66ee-4771-aa01-ba6c4cb6d429"/>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94307-66ee-4771-aa01-ba6c4cb6d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0ee974-192f-4353-9d1c-3274f95f455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e0c0e2-4ade-461c-8871-d8de7f45f9bd}" ma:internalName="TaxCatchAll" ma:showField="CatchAllData" ma:web="e7897449-8e6f-4cef-be58-e81a4abd40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AA33A-4883-44AB-A5AB-A26501D83C45}">
  <ds:schemaRefs>
    <ds:schemaRef ds:uri="http://schemas.microsoft.com/sharepoint/v3/contenttype/forms"/>
  </ds:schemaRefs>
</ds:datastoreItem>
</file>

<file path=customXml/itemProps2.xml><?xml version="1.0" encoding="utf-8"?>
<ds:datastoreItem xmlns:ds="http://schemas.openxmlformats.org/officeDocument/2006/customXml" ds:itemID="{D48522F0-B2B1-4A07-AFC4-811EB45CE67D}">
  <ds:schemaRefs>
    <ds:schemaRef ds:uri="http://schemas.microsoft.com/office/2006/metadata/properties"/>
    <ds:schemaRef ds:uri="http://schemas.microsoft.com/office/infopath/2007/PartnerControls"/>
    <ds:schemaRef ds:uri="e7897449-8e6f-4cef-be58-e81a4abd4035"/>
    <ds:schemaRef ds:uri="92e94307-66ee-4771-aa01-ba6c4cb6d429"/>
  </ds:schemaRefs>
</ds:datastoreItem>
</file>

<file path=customXml/itemProps3.xml><?xml version="1.0" encoding="utf-8"?>
<ds:datastoreItem xmlns:ds="http://schemas.openxmlformats.org/officeDocument/2006/customXml" ds:itemID="{0920E59F-AFE4-402B-AA8D-A2305482F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94307-66ee-4771-aa01-ba6c4cb6d429"/>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A3A03-F82D-4B02-887F-6B4CBF030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Programme Operator</dc:creator>
  <cp:keywords/>
  <dc:description/>
  <cp:lastModifiedBy>Programme Operator</cp:lastModifiedBy>
  <cp:revision>4</cp:revision>
  <dcterms:created xsi:type="dcterms:W3CDTF">2023-07-05T13:21:00Z</dcterms:created>
  <dcterms:modified xsi:type="dcterms:W3CDTF">2023-07-05T13:30:00Z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0x010100458BF7E98088204E8C9DAB8B8AAA5C26</vt:lpwstr>
  </property>
  <property fmtid="{D5CDD505-2E9C-101B-9397-08002B2CF9AE}" pid="3" name="MediaServiceImageTags">
    <vt:lpwstr/>
  </property>
</Properties>
</file>